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B2A" w:rsidRPr="00AE30E7" w:rsidRDefault="007F0B2A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7F0B2A" w:rsidRPr="00AE30E7" w:rsidRDefault="007F0B2A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7F0B2A" w:rsidRPr="00AE30E7" w:rsidRDefault="007F0B2A" w:rsidP="00A573D7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</w:pPr>
      <w:r w:rsidRPr="00AE30E7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F0B2A" w:rsidRPr="00AE30E7" w:rsidRDefault="007F0B2A" w:rsidP="00A573D7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7F0B2A" w:rsidRPr="00AE30E7" w:rsidRDefault="007F0B2A" w:rsidP="00A573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AE30E7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21.07.2021  №186</w:t>
      </w:r>
    </w:p>
    <w:p w:rsidR="007F0B2A" w:rsidRPr="00AE30E7" w:rsidRDefault="007F0B2A" w:rsidP="00A573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AE30E7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7F0B2A" w:rsidRPr="00AE30E7" w:rsidRDefault="007F0B2A" w:rsidP="00A573D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Об утверждении муниципальной</w:t>
      </w:r>
    </w:p>
    <w:p w:rsidR="007F0B2A" w:rsidRPr="00AE30E7" w:rsidRDefault="007F0B2A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«Развитие культуры </w:t>
      </w:r>
    </w:p>
    <w:p w:rsidR="007F0B2A" w:rsidRPr="00AE30E7" w:rsidRDefault="007F0B2A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Унечского района» в новой редакции</w:t>
      </w:r>
    </w:p>
    <w:p w:rsidR="007F0B2A" w:rsidRPr="00AE30E7" w:rsidRDefault="007F0B2A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11.12.2020 № 6-93 «О бюджете  Унечского муниципального района Брянской области на 2021 год и на плановый период 2022 и 2023 годов» (в редакции решений от 03.03.2021 №6-114, от 23.04.2021 №6-117)</w:t>
      </w:r>
    </w:p>
    <w:p w:rsidR="007F0B2A" w:rsidRPr="00AE30E7" w:rsidRDefault="007F0B2A" w:rsidP="00A573D7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7F0B2A" w:rsidRPr="00AE30E7" w:rsidRDefault="007F0B2A" w:rsidP="00A573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7660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1.Утвердить прилагаемую муниципальную программу «Развитие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>Унечского района» в новой редакции.</w:t>
      </w:r>
    </w:p>
    <w:p w:rsidR="007F0B2A" w:rsidRPr="00AE30E7" w:rsidRDefault="007F0B2A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2. С момента вступления в силу настоящего постановления считать утратившими силу:</w:t>
      </w:r>
    </w:p>
    <w:p w:rsidR="007F0B2A" w:rsidRPr="00AE30E7" w:rsidRDefault="007F0B2A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- постановление администрации Унечского района от 30.12.2020 № 490 «Об утверждении муниципальной программы «Развитие культуры Унечского района»»;</w:t>
      </w:r>
    </w:p>
    <w:p w:rsidR="007F0B2A" w:rsidRPr="00AE30E7" w:rsidRDefault="007F0B2A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- постановление администрации Унечского района от 16.03.2021 № 59 «О внесении изменений в постановление администрации Унечского района от 30.12.2020 № 490».</w:t>
      </w:r>
    </w:p>
    <w:p w:rsidR="007F0B2A" w:rsidRPr="00AE30E7" w:rsidRDefault="007F0B2A" w:rsidP="007660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3. Постановление вступает в силу с момента его официального опубликования и распространяется на правоотношения, возникшие с 1 апреля 2021 года.</w:t>
      </w:r>
    </w:p>
    <w:p w:rsidR="007F0B2A" w:rsidRPr="00AE30E7" w:rsidRDefault="007F0B2A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4. Опубликовать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7F0B2A" w:rsidRPr="00AE30E7" w:rsidRDefault="007F0B2A" w:rsidP="007660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5. Контроль за исполнением постановления возложить на заместителя главы администрации Унечского района Сверделко В.В.</w:t>
      </w:r>
    </w:p>
    <w:p w:rsidR="007F0B2A" w:rsidRPr="00AE30E7" w:rsidRDefault="007F0B2A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Исполняющий обязанности главы</w:t>
      </w:r>
    </w:p>
    <w:p w:rsidR="007F0B2A" w:rsidRPr="00AE30E7" w:rsidRDefault="007F0B2A" w:rsidP="00A5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администрации Унечского района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И.М. Волкович</w:t>
      </w:r>
    </w:p>
    <w:p w:rsidR="007F0B2A" w:rsidRPr="00AE30E7" w:rsidRDefault="007F0B2A" w:rsidP="00A5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Утверждена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Постановлением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от  «</w:t>
      </w:r>
      <w:r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07.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 xml:space="preserve"> 2021 г. N </w:t>
      </w:r>
      <w:r>
        <w:rPr>
          <w:rFonts w:ascii="Times New Roman" w:hAnsi="Times New Roman" w:cs="Times New Roman"/>
          <w:sz w:val="24"/>
          <w:szCs w:val="24"/>
          <w:lang w:eastAsia="ru-RU"/>
        </w:rPr>
        <w:t>186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Par28"/>
      <w:bookmarkEnd w:id="0"/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муниципальной  программы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«Развитие культуры Унечского района»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5494"/>
      </w:tblGrid>
      <w:tr w:rsidR="007F0B2A" w:rsidRPr="00AD7B78">
        <w:trPr>
          <w:trHeight w:val="634"/>
        </w:trPr>
        <w:tc>
          <w:tcPr>
            <w:tcW w:w="4077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 программы</w:t>
            </w:r>
          </w:p>
        </w:tc>
        <w:tc>
          <w:tcPr>
            <w:tcW w:w="549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"Развитие культуры Унечского района"</w:t>
            </w:r>
          </w:p>
        </w:tc>
      </w:tr>
      <w:tr w:rsidR="007F0B2A" w:rsidRPr="00AD7B78">
        <w:trPr>
          <w:trHeight w:val="714"/>
        </w:trPr>
        <w:tc>
          <w:tcPr>
            <w:tcW w:w="4077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Унечского муниципального района</w:t>
            </w:r>
          </w:p>
        </w:tc>
      </w:tr>
      <w:tr w:rsidR="007F0B2A" w:rsidRPr="00AD7B78">
        <w:trPr>
          <w:trHeight w:val="696"/>
        </w:trPr>
        <w:tc>
          <w:tcPr>
            <w:tcW w:w="4077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49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7F0B2A" w:rsidRPr="00AD7B78">
        <w:trPr>
          <w:trHeight w:val="4527"/>
        </w:trPr>
        <w:tc>
          <w:tcPr>
            <w:tcW w:w="4077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 и задачи муниципальной программы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1.1. Создание условий для улучшения доступа населения района к информации и знаниям 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 Реализация мер государственной поддержки работников культуры;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2.Создание условий для улучшения доступа населения района к информации и знаниям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 Обеспечение свободы творчества и прав граждан на участие в культурной жизни, на равный доступ к культурным ценностям;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2A" w:rsidRPr="00AD7B78">
        <w:trPr>
          <w:trHeight w:val="589"/>
        </w:trPr>
        <w:tc>
          <w:tcPr>
            <w:tcW w:w="4077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реализации  муниципальной программы</w:t>
            </w:r>
          </w:p>
        </w:tc>
        <w:tc>
          <w:tcPr>
            <w:tcW w:w="549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2021 - 2023 годы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2A" w:rsidRPr="00AD7B78">
        <w:trPr>
          <w:trHeight w:val="1797"/>
        </w:trPr>
        <w:tc>
          <w:tcPr>
            <w:tcW w:w="4077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 муниципальной программы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средств, предусмотренных на реализацию программы – 177 238 913,00 рублей,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том числе: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 –  64 945 910,00 рублей;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2022 год –  58 333 199,00 рублей; 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 –  53 959 804,00 рублей</w:t>
            </w:r>
          </w:p>
        </w:tc>
      </w:tr>
      <w:tr w:rsidR="007F0B2A" w:rsidRPr="00AD7B78">
        <w:trPr>
          <w:trHeight w:val="702"/>
        </w:trPr>
        <w:tc>
          <w:tcPr>
            <w:tcW w:w="4077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(индикаторы) муниципальной программы</w:t>
            </w:r>
          </w:p>
        </w:tc>
        <w:tc>
          <w:tcPr>
            <w:tcW w:w="549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Показатели (индикаторы) муниципальной программы изложены в таблице №2 </w:t>
            </w:r>
          </w:p>
        </w:tc>
      </w:tr>
    </w:tbl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P313"/>
      <w:bookmarkEnd w:id="1"/>
      <w:r w:rsidRPr="00AE30E7">
        <w:rPr>
          <w:rFonts w:ascii="Times New Roman" w:hAnsi="Times New Roman" w:cs="Times New Roman"/>
          <w:sz w:val="24"/>
          <w:szCs w:val="24"/>
          <w:lang w:eastAsia="ru-RU"/>
        </w:rPr>
        <w:t>Описание основных мер правового регулирования, направленных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на достижение целей и (или) конечных результатов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муниципальной программы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840"/>
        <w:gridCol w:w="2835"/>
        <w:gridCol w:w="1843"/>
        <w:gridCol w:w="1985"/>
      </w:tblGrid>
      <w:tr w:rsidR="007F0B2A" w:rsidRPr="00AD7B78">
        <w:tc>
          <w:tcPr>
            <w:tcW w:w="62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84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нормативного правового акта</w:t>
            </w:r>
          </w:p>
        </w:tc>
        <w:tc>
          <w:tcPr>
            <w:tcW w:w="283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98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Ожидаемый срок принятия</w:t>
            </w:r>
          </w:p>
        </w:tc>
      </w:tr>
      <w:tr w:rsidR="007F0B2A" w:rsidRPr="00AD7B78">
        <w:tc>
          <w:tcPr>
            <w:tcW w:w="62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F0B2A" w:rsidRPr="00AD7B78">
        <w:tc>
          <w:tcPr>
            <w:tcW w:w="62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Устав Унечского района, утвержденный решением Унечского районного Совета народных депутатов </w:t>
            </w:r>
          </w:p>
        </w:tc>
        <w:tc>
          <w:tcPr>
            <w:tcW w:w="283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01.11.2013 г. № 4-507;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7F0B2A" w:rsidRPr="00AD7B78">
        <w:tc>
          <w:tcPr>
            <w:tcW w:w="62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06.10.2003 года № 131-ФЗ «Об общих принципах организации местного самоуправления» в Российской Федерации»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7F0B2A" w:rsidRPr="00AD7B78">
        <w:tc>
          <w:tcPr>
            <w:tcW w:w="62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</w:t>
            </w:r>
          </w:p>
        </w:tc>
        <w:tc>
          <w:tcPr>
            <w:tcW w:w="283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09.10.1992 года № 3612-1 "Основы законодательства Российской Федерации о культуре";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7F0B2A" w:rsidRPr="00AD7B78">
        <w:tc>
          <w:tcPr>
            <w:tcW w:w="62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26.05.1996 года № 54-ФЗ "О Музейном фонде Российской Федерации и музеях в Российской Федерации"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7F0B2A" w:rsidRPr="00AD7B78">
        <w:tc>
          <w:tcPr>
            <w:tcW w:w="62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07.04.1999 года № 23-З "О культурной деятельности на территории Брянской области"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7F0B2A" w:rsidRPr="00AD7B78">
        <w:tc>
          <w:tcPr>
            <w:tcW w:w="62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Унечского районного Совета народных депутатов </w:t>
            </w:r>
          </w:p>
        </w:tc>
        <w:tc>
          <w:tcPr>
            <w:tcW w:w="283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26.12.2014 года № 5-52 «Об учреждении муниципального казенного учреждения «Отдел культуры администрации Унечского района Брянской области» с правами юридического лица» (в ред. Решение от 02.04.2015 года № 5-82, от 26.08.2015 года №5-102, от 16.06.2017 года №5-242, от 02.07.2018 года № 5-315);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7F0B2A" w:rsidRPr="00AD7B78">
        <w:tc>
          <w:tcPr>
            <w:tcW w:w="62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28 декабря 2005 года № 106-З «О наделении органов местного самоуправления отдельными государственными полномочиями по предоставлению мер социальной поддержки по оплате жилья и коммунальных услуг специалистам учреждений культуры, образования (за исключением педагогических работников)».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Сведения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о показателях (индикаторах) муниципальной программы,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показателях (индикаторах) основных мероприятий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(проектов (программ))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283"/>
        <w:gridCol w:w="1134"/>
        <w:gridCol w:w="1134"/>
        <w:gridCol w:w="1134"/>
        <w:gridCol w:w="1276"/>
        <w:gridCol w:w="1276"/>
      </w:tblGrid>
      <w:tr w:rsidR="007F0B2A" w:rsidRPr="00AD7B78">
        <w:trPr>
          <w:trHeight w:val="529"/>
        </w:trPr>
        <w:tc>
          <w:tcPr>
            <w:tcW w:w="5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1417" w:type="dxa"/>
            <w:gridSpan w:val="2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7F0B2A" w:rsidRPr="00AD7B78">
        <w:tc>
          <w:tcPr>
            <w:tcW w:w="5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F0B2A" w:rsidRPr="00AD7B78">
        <w:tc>
          <w:tcPr>
            <w:tcW w:w="10173" w:type="dxa"/>
            <w:gridSpan w:val="8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7F0B2A" w:rsidRPr="00AD7B78">
        <w:trPr>
          <w:trHeight w:val="365"/>
        </w:trPr>
        <w:tc>
          <w:tcPr>
            <w:tcW w:w="10173" w:type="dxa"/>
            <w:gridSpan w:val="8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7F0B2A" w:rsidRPr="00AD7B78">
        <w:trPr>
          <w:trHeight w:val="365"/>
        </w:trPr>
        <w:tc>
          <w:tcPr>
            <w:tcW w:w="10173" w:type="dxa"/>
            <w:gridSpan w:val="8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</w:tr>
      <w:tr w:rsidR="007F0B2A" w:rsidRPr="00AD7B78">
        <w:tc>
          <w:tcPr>
            <w:tcW w:w="5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2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F0B2A" w:rsidRPr="00AD7B78">
        <w:trPr>
          <w:trHeight w:val="463"/>
        </w:trPr>
        <w:tc>
          <w:tcPr>
            <w:tcW w:w="10173" w:type="dxa"/>
            <w:gridSpan w:val="8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7F0B2A" w:rsidRPr="00AD7B78">
        <w:trPr>
          <w:trHeight w:val="463"/>
        </w:trPr>
        <w:tc>
          <w:tcPr>
            <w:tcW w:w="10173" w:type="dxa"/>
            <w:gridSpan w:val="8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</w:tr>
      <w:tr w:rsidR="007F0B2A" w:rsidRPr="00AD7B78">
        <w:tc>
          <w:tcPr>
            <w:tcW w:w="5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2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F0B2A" w:rsidRPr="00AD7B78">
        <w:trPr>
          <w:trHeight w:val="467"/>
        </w:trPr>
        <w:tc>
          <w:tcPr>
            <w:tcW w:w="10173" w:type="dxa"/>
            <w:gridSpan w:val="8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7F0B2A" w:rsidRPr="00AD7B78">
        <w:trPr>
          <w:trHeight w:val="417"/>
        </w:trPr>
        <w:tc>
          <w:tcPr>
            <w:tcW w:w="10173" w:type="dxa"/>
            <w:gridSpan w:val="8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7F0B2A" w:rsidRPr="00AD7B78">
        <w:trPr>
          <w:trHeight w:val="417"/>
        </w:trPr>
        <w:tc>
          <w:tcPr>
            <w:tcW w:w="10173" w:type="dxa"/>
            <w:gridSpan w:val="8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7F0B2A" w:rsidRPr="00AD7B78">
        <w:tc>
          <w:tcPr>
            <w:tcW w:w="5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5" w:type="dxa"/>
            <w:gridSpan w:val="2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посещений библиотек на 1 жителя района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F0B2A" w:rsidRPr="00AD7B78">
        <w:tc>
          <w:tcPr>
            <w:tcW w:w="5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5" w:type="dxa"/>
            <w:gridSpan w:val="2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участников в клубных формированиях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1897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</w:tr>
      <w:tr w:rsidR="007F0B2A" w:rsidRPr="00AD7B78">
        <w:tc>
          <w:tcPr>
            <w:tcW w:w="5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85" w:type="dxa"/>
            <w:gridSpan w:val="2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численность участников  клубных формирований в расчёте на 1 тыс. человек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2A" w:rsidRPr="00AD7B78">
        <w:tc>
          <w:tcPr>
            <w:tcW w:w="5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685" w:type="dxa"/>
            <w:gridSpan w:val="2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 количества хранения музейных предметов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7F0B2A" w:rsidRPr="00AD7B78">
        <w:tc>
          <w:tcPr>
            <w:tcW w:w="5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85" w:type="dxa"/>
            <w:gridSpan w:val="2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реализованных до конца года текущего финансового года проектов инициативного бюджетирования, предусмотренных соглашениями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Методика расчета значений показателей (индикаторов)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 (%) определяется по формуле: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Зпл.к./ Зпл.р. х 100 %, где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Зпл.к. – средняя заработная плата работников муниципальных учреждений культуры (руб.);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Зпл.р. – средняя заработная плата в Унечском районе (руб.);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Осоц.под.= Краб.получ. / Краб.х 100 %, где: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Осоц.под. – охват мерами социальной поддержки специалистов, работающих в учреждениях культуры, находящихся в сельской местности (%);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Краб.получ.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Краб. – количество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Количество посещений библиотек на 1 жителя района определяется по формуле: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 = Кпосещ.отч./ Чнасел., где: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 – количество посещений библиотек на 1 жителя района (ед.);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Кпосещ.отч. – количество посещений библиотек в отчетном периоде (ед.);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Чнасел. – численность населения Унечского муниципального района (чел.).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Ркол. предм. = Котч./ Кпред.год х 100 %, где: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Ркол. предм. – рост количества хранения музейных предметов (%);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Котч. – количество музейных предметов в отчетном периоде (ед.);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 xml:space="preserve">Кпред.год – количество музейных предметов за предыдущий год (ед.).  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№8-НК «Сведения о деятельности музея».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Ср.числ=Куч. / Чнас., где: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Ср.числ – Средняя численность участников в клубных формированиях в расчете на 1 тысячу человек(%);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Куч. – Количество участников в клубных формированиях(чел.);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Чнас. – численность населения (тыс.чел.).</w:t>
      </w:r>
    </w:p>
    <w:p w:rsidR="007F0B2A" w:rsidRPr="00AE30E7" w:rsidRDefault="007F0B2A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  <w:sectPr w:rsidR="007F0B2A" w:rsidRPr="00AE30E7" w:rsidSect="001A3CA4">
          <w:pgSz w:w="11905" w:h="16838" w:code="9"/>
          <w:pgMar w:top="1134" w:right="567" w:bottom="1134" w:left="1134" w:header="720" w:footer="720" w:gutter="0"/>
          <w:cols w:space="708"/>
          <w:noEndnote/>
          <w:docGrid w:linePitch="299"/>
        </w:sectPr>
      </w:pP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План реализации муницип</w:t>
      </w:r>
      <w:bookmarkStart w:id="2" w:name="_GoBack"/>
      <w:bookmarkEnd w:id="2"/>
      <w:r w:rsidRPr="00AE30E7">
        <w:rPr>
          <w:rFonts w:ascii="Times New Roman" w:hAnsi="Times New Roman" w:cs="Times New Roman"/>
          <w:sz w:val="24"/>
          <w:szCs w:val="24"/>
          <w:lang w:eastAsia="ru-RU"/>
        </w:rPr>
        <w:t>альной программы</w:t>
      </w:r>
    </w:p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5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3686"/>
        <w:gridCol w:w="709"/>
        <w:gridCol w:w="850"/>
        <w:gridCol w:w="1276"/>
        <w:gridCol w:w="850"/>
        <w:gridCol w:w="1134"/>
        <w:gridCol w:w="1843"/>
        <w:gridCol w:w="1843"/>
        <w:gridCol w:w="1701"/>
      </w:tblGrid>
      <w:tr w:rsidR="007F0B2A" w:rsidRPr="00AD7B78">
        <w:tc>
          <w:tcPr>
            <w:tcW w:w="629" w:type="dxa"/>
            <w:vMerge w:val="restart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6" w:type="dxa"/>
            <w:vMerge w:val="restart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819" w:type="dxa"/>
            <w:gridSpan w:val="5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87" w:type="dxa"/>
            <w:gridSpan w:val="3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7F0B2A" w:rsidRPr="00AD7B78">
        <w:tc>
          <w:tcPr>
            <w:tcW w:w="629" w:type="dxa"/>
            <w:vMerge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85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5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7F0B2A" w:rsidRPr="00AD7B78">
        <w:tc>
          <w:tcPr>
            <w:tcW w:w="629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62 827110,00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55 511 154,00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52 029194,00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2 118 800,00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2 822 045,00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1 930 610,00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64 945 910,00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58 333 199,00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53 959 804,00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4 027 240,0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4 027 240,0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58 799 870,00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51 483 914,00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48 001 954,00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2 000 000,00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2 703 242,00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1 811 810,00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60 799 870,00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54 187 156,00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49 813 764,00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12 820 430,00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12 534 830,00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11 679 900,00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12 820 430,00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12 534 830,00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11 679 900,00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2 373 970,00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2 244 270,00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1 991 460,00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2 373 970,00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2 244 270,00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1 991 460,00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22 097 910,00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21 545 167,00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19 467 772,00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22 097 910,00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21 545 167,00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19 467 772,00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13 560 730,00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9 295 099,00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9 038 174,00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13 560 730,00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9 295 099,00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9 038 174,00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4 360 000,00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4 392 000,00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4 409 000,00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4 436 000,00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4 392 000,00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4 409 000,00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3 569 830,00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2 875 793,00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1 927 458,00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1 569 830,00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172 548,00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115 648,00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2 703 245,00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1 811 810,00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("В городском саду играет духовой оркестр...".Ремонт и техническое оснащение места массового отдыха (танцевальной площадки) в парковой зоне по ул. Первомайской, д.22, г. Унечи)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S5871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141 000,00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S5871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141 000,00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закаченными соглашениями по сохранению, использованию и популяризации объектов культурного наследия(памятников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84430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500 000 ,00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2A" w:rsidRPr="00AD7B78">
        <w:tc>
          <w:tcPr>
            <w:tcW w:w="62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84430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  <w:tc>
          <w:tcPr>
            <w:tcW w:w="1843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F0B2A" w:rsidRPr="00AE30E7" w:rsidRDefault="007F0B2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0B2A" w:rsidRPr="00AE30E7" w:rsidRDefault="007F0B2A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0B2A" w:rsidRPr="00AE30E7" w:rsidRDefault="007F0B2A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7F0B2A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218DD"/>
    <w:rsid w:val="00073D81"/>
    <w:rsid w:val="001A3CA4"/>
    <w:rsid w:val="00230676"/>
    <w:rsid w:val="002349A6"/>
    <w:rsid w:val="00257307"/>
    <w:rsid w:val="00272DEE"/>
    <w:rsid w:val="00285BF6"/>
    <w:rsid w:val="00373CB3"/>
    <w:rsid w:val="004B6442"/>
    <w:rsid w:val="00697E19"/>
    <w:rsid w:val="0071391A"/>
    <w:rsid w:val="00713D32"/>
    <w:rsid w:val="00766063"/>
    <w:rsid w:val="007F0B2A"/>
    <w:rsid w:val="008368B2"/>
    <w:rsid w:val="00A0236C"/>
    <w:rsid w:val="00A573D7"/>
    <w:rsid w:val="00A8422F"/>
    <w:rsid w:val="00AD7B78"/>
    <w:rsid w:val="00AE30E7"/>
    <w:rsid w:val="00B77D26"/>
    <w:rsid w:val="00C24491"/>
    <w:rsid w:val="00C824F4"/>
    <w:rsid w:val="00D10E88"/>
    <w:rsid w:val="00D20D32"/>
    <w:rsid w:val="00D322D5"/>
    <w:rsid w:val="00E42E1D"/>
    <w:rsid w:val="00E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B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2345</Words>
  <Characters>13369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4</cp:revision>
  <cp:lastPrinted>2021-07-21T07:06:00Z</cp:lastPrinted>
  <dcterms:created xsi:type="dcterms:W3CDTF">2021-07-23T07:03:00Z</dcterms:created>
  <dcterms:modified xsi:type="dcterms:W3CDTF">2021-07-29T09:34:00Z</dcterms:modified>
</cp:coreProperties>
</file>